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E" w:rsidRPr="00E9745D" w:rsidRDefault="00D7640E" w:rsidP="00ED1697">
      <w:pPr>
        <w:pStyle w:val="Heading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70321916"/>
      <w:r w:rsidRPr="00E9745D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tbl>
      <w:tblPr>
        <w:tblpPr w:leftFromText="180" w:rightFromText="180" w:horzAnchor="margin" w:tblpY="-585"/>
        <w:tblW w:w="9606" w:type="dxa"/>
        <w:tblLayout w:type="fixed"/>
        <w:tblLook w:val="0000"/>
      </w:tblPr>
      <w:tblGrid>
        <w:gridCol w:w="4308"/>
        <w:gridCol w:w="1592"/>
        <w:gridCol w:w="3706"/>
      </w:tblGrid>
      <w:tr w:rsidR="00D7640E" w:rsidRPr="00E9745D" w:rsidTr="00F7132E">
        <w:trPr>
          <w:cantSplit/>
          <w:trHeight w:val="1142"/>
        </w:trPr>
        <w:tc>
          <w:tcPr>
            <w:tcW w:w="4308" w:type="dxa"/>
          </w:tcPr>
          <w:p w:rsidR="00D7640E" w:rsidRPr="00E9745D" w:rsidRDefault="00D7640E" w:rsidP="00702C88">
            <w:pPr>
              <w:spacing w:after="0" w:line="240" w:lineRule="auto"/>
              <w:ind w:hanging="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D7640E" w:rsidRPr="00E9745D" w:rsidRDefault="00D7640E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ind w:left="1813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vMerge w:val="restart"/>
          </w:tcPr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0E" w:rsidRPr="00E9745D" w:rsidTr="00F7132E">
        <w:trPr>
          <w:cantSplit/>
          <w:trHeight w:val="3838"/>
        </w:trPr>
        <w:tc>
          <w:tcPr>
            <w:tcW w:w="4308" w:type="dxa"/>
          </w:tcPr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>РЕСПУБЛИКА ХАКАСИЯ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 xml:space="preserve">   КОНТРОЛЬНО-СЧЁТНАЯ 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>КОМИССИЯ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 xml:space="preserve">ОРДЖОНИКИДЗЕВСКОГО 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45D">
              <w:rPr>
                <w:rFonts w:ascii="Times New Roman" w:hAnsi="Times New Roman"/>
                <w:b/>
                <w:sz w:val="24"/>
                <w:szCs w:val="24"/>
              </w:rPr>
              <w:t>РЕСПУБЛИКИ ХАКАСИЯ</w:t>
            </w:r>
          </w:p>
          <w:p w:rsidR="00D7640E" w:rsidRPr="00E9745D" w:rsidRDefault="00D7640E" w:rsidP="00702C88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5D">
              <w:rPr>
                <w:rFonts w:ascii="Times New Roman" w:hAnsi="Times New Roman"/>
                <w:sz w:val="24"/>
                <w:szCs w:val="24"/>
              </w:rPr>
              <w:t>655250, п. Копьево, ул. Кирова, 16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5D">
              <w:rPr>
                <w:rFonts w:ascii="Times New Roman" w:hAnsi="Times New Roman"/>
                <w:sz w:val="24"/>
                <w:szCs w:val="24"/>
              </w:rPr>
              <w:t>тел. 2-11-61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5D">
              <w:rPr>
                <w:rFonts w:ascii="Times New Roman" w:hAnsi="Times New Roman"/>
                <w:sz w:val="24"/>
                <w:szCs w:val="24"/>
                <w:lang w:val="en-US"/>
              </w:rPr>
              <w:t>kskordgo</w:t>
            </w:r>
            <w:r w:rsidRPr="00E9745D">
              <w:rPr>
                <w:rFonts w:ascii="Times New Roman" w:hAnsi="Times New Roman"/>
                <w:sz w:val="24"/>
                <w:szCs w:val="24"/>
              </w:rPr>
              <w:t>@</w:t>
            </w:r>
            <w:r w:rsidRPr="00E9745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9745D">
              <w:rPr>
                <w:rFonts w:ascii="Times New Roman" w:hAnsi="Times New Roman"/>
                <w:sz w:val="24"/>
                <w:szCs w:val="24"/>
              </w:rPr>
              <w:t>.</w:t>
            </w:r>
            <w:r w:rsidRPr="00E9745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7640E" w:rsidRPr="00E9745D" w:rsidRDefault="00D7640E" w:rsidP="0070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40E" w:rsidRPr="00E9745D" w:rsidRDefault="00D7640E" w:rsidP="0030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45D">
              <w:rPr>
                <w:rFonts w:ascii="Times New Roman" w:hAnsi="Times New Roman"/>
                <w:sz w:val="24"/>
                <w:szCs w:val="24"/>
              </w:rPr>
              <w:t>№ 52-з от 15.06.2022 года</w:t>
            </w:r>
          </w:p>
        </w:tc>
        <w:tc>
          <w:tcPr>
            <w:tcW w:w="1592" w:type="dxa"/>
            <w:vMerge/>
            <w:vAlign w:val="center"/>
          </w:tcPr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D7640E" w:rsidRPr="00E9745D" w:rsidRDefault="00D7640E" w:rsidP="0070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640E" w:rsidRPr="00E9745D" w:rsidRDefault="00D7640E" w:rsidP="00EC0B58">
      <w:pPr>
        <w:pStyle w:val="Heading2"/>
        <w:suppressAutoHyphens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45D">
        <w:rPr>
          <w:rFonts w:ascii="Times New Roman" w:hAnsi="Times New Roman"/>
          <w:b/>
          <w:color w:val="000000"/>
          <w:sz w:val="24"/>
          <w:szCs w:val="24"/>
        </w:rPr>
        <w:t xml:space="preserve">на проект решения Совета депутатов Орджоникидзевского района </w:t>
      </w:r>
    </w:p>
    <w:p w:rsidR="00D7640E" w:rsidRPr="00E9745D" w:rsidRDefault="00D7640E" w:rsidP="00EC0B58">
      <w:pPr>
        <w:pStyle w:val="Heading2"/>
        <w:suppressAutoHyphens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45D">
        <w:rPr>
          <w:rFonts w:ascii="Times New Roman" w:hAnsi="Times New Roman"/>
          <w:b/>
          <w:color w:val="000000"/>
          <w:sz w:val="24"/>
          <w:szCs w:val="24"/>
        </w:rPr>
        <w:t>«О внесении изменений в Прогнозный план приватизации муниципального имущества муниципального образования Орджоникидзевский район</w:t>
      </w:r>
    </w:p>
    <w:p w:rsidR="00D7640E" w:rsidRPr="00E9745D" w:rsidRDefault="00D7640E" w:rsidP="00EC0B58">
      <w:pPr>
        <w:pStyle w:val="Heading2"/>
        <w:suppressAutoHyphens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745D">
        <w:rPr>
          <w:rFonts w:ascii="Times New Roman" w:hAnsi="Times New Roman"/>
          <w:b/>
          <w:color w:val="000000"/>
          <w:sz w:val="24"/>
          <w:szCs w:val="24"/>
        </w:rPr>
        <w:t xml:space="preserve"> на 2020-2022 год»</w:t>
      </w:r>
    </w:p>
    <w:p w:rsidR="00D7640E" w:rsidRPr="00E9745D" w:rsidRDefault="00D7640E" w:rsidP="00ED1697">
      <w:pPr>
        <w:rPr>
          <w:sz w:val="24"/>
          <w:szCs w:val="24"/>
        </w:rPr>
      </w:pPr>
    </w:p>
    <w:p w:rsidR="00D7640E" w:rsidRPr="00E9745D" w:rsidRDefault="00D7640E" w:rsidP="00314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Изучив представленный проект решения Совета депутатов Орджоникидзевского района «О внесении изменений в Прогнозный план приватизации муниципального им</w:t>
      </w:r>
      <w:r w:rsidRPr="00E9745D">
        <w:rPr>
          <w:rFonts w:ascii="Times New Roman" w:hAnsi="Times New Roman"/>
          <w:sz w:val="24"/>
          <w:szCs w:val="24"/>
        </w:rPr>
        <w:t>у</w:t>
      </w:r>
      <w:r w:rsidRPr="00E9745D">
        <w:rPr>
          <w:rFonts w:ascii="Times New Roman" w:hAnsi="Times New Roman"/>
          <w:sz w:val="24"/>
          <w:szCs w:val="24"/>
        </w:rPr>
        <w:t>щества муниципального образования Орджоникидзевский район на 2020-2022 годы» (д</w:t>
      </w:r>
      <w:r w:rsidRPr="00E9745D">
        <w:rPr>
          <w:rFonts w:ascii="Times New Roman" w:hAnsi="Times New Roman"/>
          <w:sz w:val="24"/>
          <w:szCs w:val="24"/>
        </w:rPr>
        <w:t>а</w:t>
      </w:r>
      <w:r w:rsidRPr="00E9745D">
        <w:rPr>
          <w:rFonts w:ascii="Times New Roman" w:hAnsi="Times New Roman"/>
          <w:sz w:val="24"/>
          <w:szCs w:val="24"/>
        </w:rPr>
        <w:t>лее – проект решения) и пакет документов к проекту решения, Контрольно-счётная к</w:t>
      </w:r>
      <w:r w:rsidRPr="00E9745D">
        <w:rPr>
          <w:rFonts w:ascii="Times New Roman" w:hAnsi="Times New Roman"/>
          <w:sz w:val="24"/>
          <w:szCs w:val="24"/>
        </w:rPr>
        <w:t>о</w:t>
      </w:r>
      <w:r w:rsidRPr="00E9745D">
        <w:rPr>
          <w:rFonts w:ascii="Times New Roman" w:hAnsi="Times New Roman"/>
          <w:sz w:val="24"/>
          <w:szCs w:val="24"/>
        </w:rPr>
        <w:t>миссия сделала следующий вывод: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45D">
        <w:rPr>
          <w:rFonts w:ascii="Times New Roman" w:hAnsi="Times New Roman"/>
          <w:sz w:val="24"/>
          <w:szCs w:val="24"/>
        </w:rPr>
        <w:t xml:space="preserve">Согласно Устава </w:t>
      </w:r>
      <w:r w:rsidRPr="00E9745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Орджоникидзевский район и </w:t>
      </w:r>
      <w:r w:rsidRPr="00E9745D">
        <w:rPr>
          <w:rFonts w:ascii="Times New Roman" w:hAnsi="Times New Roman"/>
          <w:sz w:val="24"/>
          <w:szCs w:val="24"/>
        </w:rPr>
        <w:t>статьи 2 Положения о приватизации муниципального имущества муниципального образования Орджоникидзевский район, утвержденного решением Совета депутатов Орджоникидзе</w:t>
      </w:r>
      <w:r w:rsidRPr="00E9745D">
        <w:rPr>
          <w:rFonts w:ascii="Times New Roman" w:hAnsi="Times New Roman"/>
          <w:sz w:val="24"/>
          <w:szCs w:val="24"/>
        </w:rPr>
        <w:t>в</w:t>
      </w:r>
      <w:r w:rsidRPr="00E9745D">
        <w:rPr>
          <w:rFonts w:ascii="Times New Roman" w:hAnsi="Times New Roman"/>
          <w:sz w:val="24"/>
          <w:szCs w:val="24"/>
        </w:rPr>
        <w:t>ского района от 27.11.2012 №37-11 утверждение прогнозного плана приватизации мун</w:t>
      </w:r>
      <w:r w:rsidRPr="00E9745D">
        <w:rPr>
          <w:rFonts w:ascii="Times New Roman" w:hAnsi="Times New Roman"/>
          <w:sz w:val="24"/>
          <w:szCs w:val="24"/>
        </w:rPr>
        <w:t>и</w:t>
      </w:r>
      <w:r w:rsidRPr="00E9745D">
        <w:rPr>
          <w:rFonts w:ascii="Times New Roman" w:hAnsi="Times New Roman"/>
          <w:sz w:val="24"/>
          <w:szCs w:val="24"/>
        </w:rPr>
        <w:t>ципального имущества отнесено к полномочиям</w:t>
      </w:r>
      <w:r w:rsidRPr="00E9745D">
        <w:rPr>
          <w:rFonts w:ascii="Times New Roman" w:hAnsi="Times New Roman"/>
          <w:sz w:val="24"/>
          <w:szCs w:val="24"/>
          <w:lang w:eastAsia="ru-RU"/>
        </w:rPr>
        <w:t xml:space="preserve"> Совета депутатов.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45D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муниципального о</w:t>
      </w:r>
      <w:r w:rsidRPr="00E9745D">
        <w:rPr>
          <w:rFonts w:ascii="Times New Roman" w:hAnsi="Times New Roman"/>
          <w:sz w:val="24"/>
          <w:szCs w:val="24"/>
        </w:rPr>
        <w:t>б</w:t>
      </w:r>
      <w:r w:rsidRPr="00E9745D">
        <w:rPr>
          <w:rFonts w:ascii="Times New Roman" w:hAnsi="Times New Roman"/>
          <w:sz w:val="24"/>
          <w:szCs w:val="24"/>
        </w:rPr>
        <w:t>разования Орджоникидзевский район на 2020-2022 годы утвержден решением Совета д</w:t>
      </w:r>
      <w:r w:rsidRPr="00E9745D">
        <w:rPr>
          <w:rFonts w:ascii="Times New Roman" w:hAnsi="Times New Roman"/>
          <w:sz w:val="24"/>
          <w:szCs w:val="24"/>
        </w:rPr>
        <w:t>е</w:t>
      </w:r>
      <w:r w:rsidRPr="00E9745D">
        <w:rPr>
          <w:rFonts w:ascii="Times New Roman" w:hAnsi="Times New Roman"/>
          <w:sz w:val="24"/>
          <w:szCs w:val="24"/>
        </w:rPr>
        <w:t>путатов Орджоникидзевского района от 21.11.2019 №48.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Предлагаемым проектом решения предлагается внести в Прогнозный план прив</w:t>
      </w:r>
      <w:r w:rsidRPr="00E9745D">
        <w:rPr>
          <w:rFonts w:ascii="Times New Roman" w:hAnsi="Times New Roman"/>
          <w:sz w:val="24"/>
          <w:szCs w:val="24"/>
        </w:rPr>
        <w:t>а</w:t>
      </w:r>
      <w:r w:rsidRPr="00E9745D">
        <w:rPr>
          <w:rFonts w:ascii="Times New Roman" w:hAnsi="Times New Roman"/>
          <w:sz w:val="24"/>
          <w:szCs w:val="24"/>
        </w:rPr>
        <w:t>тизации муниципального имущества муниципального образования Орджоникидзевский район 2020-2022 годы (с последними изменениями) следующие изменения: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- исключить имущество: «Автобус для маршрутных перевозок ГАЗ 322132» , место нахождения: п. Копьево, ул.Кирова д.16, предполагаемый срок реализации: 2020 год, предполагаемый доход: 70,0 тыс. рублей (приватизация не состоялась, утилизация);</w:t>
      </w:r>
    </w:p>
    <w:p w:rsidR="00D7640E" w:rsidRPr="00E9745D" w:rsidRDefault="00D7640E" w:rsidP="00795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- изменить предполагаемую сумму доходов от приватизации имущества  «Здание гостиницы общей площадью 333,1 кв.м., (кадастровый номер 19:08:070101:1219) и з</w:t>
      </w:r>
      <w:r w:rsidRPr="00E9745D">
        <w:rPr>
          <w:rFonts w:ascii="Times New Roman" w:hAnsi="Times New Roman"/>
          <w:sz w:val="24"/>
          <w:szCs w:val="24"/>
        </w:rPr>
        <w:t>е</w:t>
      </w:r>
      <w:r w:rsidRPr="00E9745D">
        <w:rPr>
          <w:rFonts w:ascii="Times New Roman" w:hAnsi="Times New Roman"/>
          <w:sz w:val="24"/>
          <w:szCs w:val="24"/>
        </w:rPr>
        <w:t>мельный участок для предпринимательства общей площадью 1471 кв.м. (кадастровый н</w:t>
      </w:r>
      <w:r w:rsidRPr="00E9745D">
        <w:rPr>
          <w:rFonts w:ascii="Times New Roman" w:hAnsi="Times New Roman"/>
          <w:sz w:val="24"/>
          <w:szCs w:val="24"/>
        </w:rPr>
        <w:t>о</w:t>
      </w:r>
      <w:r w:rsidRPr="00E9745D">
        <w:rPr>
          <w:rFonts w:ascii="Times New Roman" w:hAnsi="Times New Roman"/>
          <w:sz w:val="24"/>
          <w:szCs w:val="24"/>
        </w:rPr>
        <w:t xml:space="preserve">мер 19:08:010124:7)» в 2022 году со 150,0 тыс. рублей на 200,0 тыс. рублей; </w:t>
      </w:r>
    </w:p>
    <w:p w:rsidR="00D7640E" w:rsidRPr="00E9745D" w:rsidRDefault="00D7640E" w:rsidP="00E83A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- дополнить прогнозный план приватизации муниципального имущества муниц</w:t>
      </w:r>
      <w:r w:rsidRPr="00E9745D">
        <w:rPr>
          <w:rFonts w:ascii="Times New Roman" w:hAnsi="Times New Roman"/>
          <w:sz w:val="24"/>
          <w:szCs w:val="24"/>
        </w:rPr>
        <w:t>и</w:t>
      </w:r>
      <w:r w:rsidRPr="00E9745D">
        <w:rPr>
          <w:rFonts w:ascii="Times New Roman" w:hAnsi="Times New Roman"/>
          <w:sz w:val="24"/>
          <w:szCs w:val="24"/>
        </w:rPr>
        <w:t>пального образования Орджоникидзевский район следующим имуществом:</w:t>
      </w:r>
    </w:p>
    <w:p w:rsidR="00D7640E" w:rsidRPr="00E9745D" w:rsidRDefault="00D7640E" w:rsidP="00DA775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745D">
        <w:rPr>
          <w:rFonts w:ascii="Times New Roman" w:hAnsi="Times New Roman"/>
          <w:b w:val="0"/>
          <w:sz w:val="24"/>
          <w:szCs w:val="24"/>
        </w:rPr>
        <w:t>- «</w:t>
      </w:r>
      <w:r w:rsidRPr="00E9745D">
        <w:rPr>
          <w:rFonts w:ascii="Times New Roman" w:hAnsi="Times New Roman" w:cs="Times New Roman"/>
          <w:b w:val="0"/>
          <w:sz w:val="24"/>
          <w:szCs w:val="24"/>
        </w:rPr>
        <w:t>Административное здание общей площадью 91,9 кв.м., (кадастровый номер 19:08:010111:496) с земельным участком общей площадью 144 кв.м. для размещения а</w:t>
      </w:r>
      <w:r w:rsidRPr="00E9745D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9745D">
        <w:rPr>
          <w:rFonts w:ascii="Times New Roman" w:hAnsi="Times New Roman" w:cs="Times New Roman"/>
          <w:b w:val="0"/>
          <w:sz w:val="24"/>
          <w:szCs w:val="24"/>
        </w:rPr>
        <w:t>министративного здания (кадастровый номер 19:08:010111:66)»</w:t>
      </w:r>
      <w:r w:rsidRPr="00EC656F">
        <w:rPr>
          <w:rFonts w:ascii="Times New Roman" w:hAnsi="Times New Roman"/>
          <w:b w:val="0"/>
          <w:sz w:val="24"/>
          <w:szCs w:val="24"/>
        </w:rPr>
        <w:t>,</w:t>
      </w:r>
      <w:r w:rsidRPr="00E9745D">
        <w:rPr>
          <w:rFonts w:ascii="Times New Roman" w:hAnsi="Times New Roman"/>
          <w:sz w:val="24"/>
          <w:szCs w:val="24"/>
        </w:rPr>
        <w:t xml:space="preserve"> </w:t>
      </w:r>
      <w:r w:rsidRPr="00E9745D">
        <w:rPr>
          <w:rFonts w:ascii="Times New Roman" w:hAnsi="Times New Roman"/>
          <w:b w:val="0"/>
          <w:sz w:val="24"/>
          <w:szCs w:val="24"/>
        </w:rPr>
        <w:t>место нахождения: п.Копьево, ул. Ленина, 22, предполагаемый срок приватизации: - 2022 год, предполага</w:t>
      </w:r>
      <w:r w:rsidRPr="00E9745D">
        <w:rPr>
          <w:rFonts w:ascii="Times New Roman" w:hAnsi="Times New Roman"/>
          <w:b w:val="0"/>
          <w:sz w:val="24"/>
          <w:szCs w:val="24"/>
        </w:rPr>
        <w:t>е</w:t>
      </w:r>
      <w:r w:rsidRPr="00E9745D">
        <w:rPr>
          <w:rFonts w:ascii="Times New Roman" w:hAnsi="Times New Roman"/>
          <w:b w:val="0"/>
          <w:sz w:val="24"/>
          <w:szCs w:val="24"/>
        </w:rPr>
        <w:t>мые   доходы – 5000,0 тыс. рублей;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- «Спальный корпус 3, нежилое здание общей площадью 601,5 кв.м. (кадастровый номер - 19:08:030101:1204) и земельный участок для размещения объектов рекреационн</w:t>
      </w:r>
      <w:r w:rsidRPr="00E9745D">
        <w:rPr>
          <w:rFonts w:ascii="Times New Roman" w:hAnsi="Times New Roman"/>
          <w:sz w:val="24"/>
          <w:szCs w:val="24"/>
        </w:rPr>
        <w:t>о</w:t>
      </w:r>
      <w:r w:rsidRPr="00E9745D">
        <w:rPr>
          <w:rFonts w:ascii="Times New Roman" w:hAnsi="Times New Roman"/>
          <w:sz w:val="24"/>
          <w:szCs w:val="24"/>
        </w:rPr>
        <w:t>го назначения общей площадью 39066 кв.м. (кадастровый номер – 19:08:030101:1632», место нахождения: с. Орджоникидзевское, ул. Карасук, 17,  предполагаемый срок прив</w:t>
      </w:r>
      <w:r w:rsidRPr="00E9745D">
        <w:rPr>
          <w:rFonts w:ascii="Times New Roman" w:hAnsi="Times New Roman"/>
          <w:sz w:val="24"/>
          <w:szCs w:val="24"/>
        </w:rPr>
        <w:t>а</w:t>
      </w:r>
      <w:r w:rsidRPr="00E9745D">
        <w:rPr>
          <w:rFonts w:ascii="Times New Roman" w:hAnsi="Times New Roman"/>
          <w:sz w:val="24"/>
          <w:szCs w:val="24"/>
        </w:rPr>
        <w:t>тизации: - 2022 год, предполагаемые доходы – 8000,0 тыс. рублей;</w:t>
      </w:r>
    </w:p>
    <w:p w:rsidR="00D7640E" w:rsidRPr="00E9745D" w:rsidRDefault="00D7640E" w:rsidP="00F72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- изменить сумму от приватизации имущества муниципального образования Ор</w:t>
      </w:r>
      <w:r w:rsidRPr="00E9745D">
        <w:rPr>
          <w:rFonts w:ascii="Times New Roman" w:hAnsi="Times New Roman"/>
          <w:sz w:val="24"/>
          <w:szCs w:val="24"/>
        </w:rPr>
        <w:t>д</w:t>
      </w:r>
      <w:r w:rsidRPr="00E9745D">
        <w:rPr>
          <w:rFonts w:ascii="Times New Roman" w:hAnsi="Times New Roman"/>
          <w:sz w:val="24"/>
          <w:szCs w:val="24"/>
        </w:rPr>
        <w:t>жоникидзевский район планируемую получить в доход бюджета в 2020 году с 70,0 тыс. рублей на 0,0 тыс. рублей, в 2022 году со 150 тыс. рублей на 13 млн. 200 тыс. рублей.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 xml:space="preserve">Изучив представленный проект решения Контрольно-счётная комиссия отметила следующее:  </w:t>
      </w:r>
    </w:p>
    <w:p w:rsidR="00D7640E" w:rsidRPr="00E9745D" w:rsidRDefault="00D7640E" w:rsidP="00BD23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26.12.2005 №806 «Об у</w:t>
      </w:r>
      <w:r w:rsidRPr="00E9745D">
        <w:rPr>
          <w:rFonts w:ascii="Times New Roman" w:hAnsi="Times New Roman"/>
          <w:sz w:val="24"/>
          <w:szCs w:val="24"/>
        </w:rPr>
        <w:t>т</w:t>
      </w:r>
      <w:r w:rsidRPr="00E9745D">
        <w:rPr>
          <w:rFonts w:ascii="Times New Roman" w:hAnsi="Times New Roman"/>
          <w:sz w:val="24"/>
          <w:szCs w:val="24"/>
        </w:rPr>
        <w:t>верждении Правил разработки прогнозных планов (программ) приватизации государс</w:t>
      </w:r>
      <w:r w:rsidRPr="00E9745D">
        <w:rPr>
          <w:rFonts w:ascii="Times New Roman" w:hAnsi="Times New Roman"/>
          <w:sz w:val="24"/>
          <w:szCs w:val="24"/>
        </w:rPr>
        <w:t>т</w:t>
      </w:r>
      <w:r w:rsidRPr="00E9745D">
        <w:rPr>
          <w:rFonts w:ascii="Times New Roman" w:hAnsi="Times New Roman"/>
          <w:sz w:val="24"/>
          <w:szCs w:val="24"/>
        </w:rPr>
        <w:t xml:space="preserve">венного и муниципального имущества и внесении изменений в Правила подготовки и принятия решений об условиях приватизации об условиях приватизации федерального имущества» прогнозные показатели поступлений от приватизации имущества ежегодно </w:t>
      </w:r>
      <w:r w:rsidRPr="00E9745D">
        <w:rPr>
          <w:rFonts w:ascii="Times New Roman" w:hAnsi="Times New Roman"/>
          <w:b/>
          <w:sz w:val="24"/>
          <w:szCs w:val="24"/>
        </w:rPr>
        <w:t>не позднее 1 февраля</w:t>
      </w:r>
      <w:r w:rsidRPr="00E9745D">
        <w:rPr>
          <w:rFonts w:ascii="Times New Roman" w:hAnsi="Times New Roman"/>
          <w:sz w:val="24"/>
          <w:szCs w:val="24"/>
        </w:rPr>
        <w:t>, подлежат корректировке с учетом стоимости имущества, продажа которого завершена, изменений, внесенных в программы приватизации за отчетный пер</w:t>
      </w:r>
      <w:r w:rsidRPr="00E9745D">
        <w:rPr>
          <w:rFonts w:ascii="Times New Roman" w:hAnsi="Times New Roman"/>
          <w:sz w:val="24"/>
          <w:szCs w:val="24"/>
        </w:rPr>
        <w:t>и</w:t>
      </w:r>
      <w:r w:rsidRPr="00E9745D">
        <w:rPr>
          <w:rFonts w:ascii="Times New Roman" w:hAnsi="Times New Roman"/>
          <w:sz w:val="24"/>
          <w:szCs w:val="24"/>
        </w:rPr>
        <w:t xml:space="preserve">од. 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Согласно представленной к проекту решения пояснительной записке руководителя Управления муниципального имущества Администрации Орджоникидзевского района реализация измененного Прогнозного плана приватизации муниципального имущества муниципального образования Орджоникидзевский район на 2020-2022 годы потребует небольших затрат из районного бюджета в 2022 году для оценки запланированного к пр</w:t>
      </w:r>
      <w:r w:rsidRPr="00E9745D">
        <w:rPr>
          <w:rFonts w:ascii="Times New Roman" w:hAnsi="Times New Roman"/>
          <w:sz w:val="24"/>
          <w:szCs w:val="24"/>
        </w:rPr>
        <w:t>и</w:t>
      </w:r>
      <w:r w:rsidRPr="00E9745D">
        <w:rPr>
          <w:rFonts w:ascii="Times New Roman" w:hAnsi="Times New Roman"/>
          <w:sz w:val="24"/>
          <w:szCs w:val="24"/>
        </w:rPr>
        <w:t>ватизации имущества, которые будут компенсированы доходом от приватизации.</w:t>
      </w:r>
    </w:p>
    <w:p w:rsidR="00D7640E" w:rsidRPr="00E9745D" w:rsidRDefault="00D7640E" w:rsidP="005679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40E" w:rsidRPr="00E9745D" w:rsidRDefault="00D7640E" w:rsidP="003939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745D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D7640E" w:rsidRPr="00E9745D" w:rsidRDefault="00D7640E" w:rsidP="0039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Контрольно-счётная комиссия Орджоникидзевского района предлагает Совету д</w:t>
      </w:r>
      <w:r w:rsidRPr="00E9745D">
        <w:rPr>
          <w:rFonts w:ascii="Times New Roman" w:hAnsi="Times New Roman"/>
          <w:sz w:val="24"/>
          <w:szCs w:val="24"/>
        </w:rPr>
        <w:t>е</w:t>
      </w:r>
      <w:r w:rsidRPr="00E9745D">
        <w:rPr>
          <w:rFonts w:ascii="Times New Roman" w:hAnsi="Times New Roman"/>
          <w:sz w:val="24"/>
          <w:szCs w:val="24"/>
        </w:rPr>
        <w:t>путатов рассмотреть представленный  проект решения  «О внесении изменений в Пр</w:t>
      </w:r>
      <w:r w:rsidRPr="00E9745D">
        <w:rPr>
          <w:rFonts w:ascii="Times New Roman" w:hAnsi="Times New Roman"/>
          <w:sz w:val="24"/>
          <w:szCs w:val="24"/>
        </w:rPr>
        <w:t>о</w:t>
      </w:r>
      <w:r w:rsidRPr="00E9745D">
        <w:rPr>
          <w:rFonts w:ascii="Times New Roman" w:hAnsi="Times New Roman"/>
          <w:sz w:val="24"/>
          <w:szCs w:val="24"/>
        </w:rPr>
        <w:t>гнозный план приватизации муниципального имущества муниципального образования Орджоникидзевский район на 2020-2022 годы» в соответствии с требованиями действу</w:t>
      </w:r>
      <w:r w:rsidRPr="00E9745D">
        <w:rPr>
          <w:rFonts w:ascii="Times New Roman" w:hAnsi="Times New Roman"/>
          <w:sz w:val="24"/>
          <w:szCs w:val="24"/>
        </w:rPr>
        <w:t>ю</w:t>
      </w:r>
      <w:r w:rsidRPr="00E9745D">
        <w:rPr>
          <w:rFonts w:ascii="Times New Roman" w:hAnsi="Times New Roman"/>
          <w:sz w:val="24"/>
          <w:szCs w:val="24"/>
        </w:rPr>
        <w:t>щего бюджетного законодательства.</w:t>
      </w:r>
    </w:p>
    <w:p w:rsidR="00D7640E" w:rsidRPr="00E9745D" w:rsidRDefault="00D7640E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40E" w:rsidRPr="00E9745D" w:rsidRDefault="00D7640E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40E" w:rsidRPr="00E9745D" w:rsidRDefault="00D7640E" w:rsidP="00314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40E" w:rsidRPr="00E9745D" w:rsidRDefault="00D7640E" w:rsidP="00ED1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Председатель</w:t>
      </w:r>
    </w:p>
    <w:p w:rsidR="00D7640E" w:rsidRPr="00E9745D" w:rsidRDefault="00D7640E" w:rsidP="00ED1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45D">
        <w:rPr>
          <w:rFonts w:ascii="Times New Roman" w:hAnsi="Times New Roman"/>
          <w:sz w:val="24"/>
          <w:szCs w:val="24"/>
        </w:rPr>
        <w:t>Контрольно-счётной комиссии</w:t>
      </w:r>
    </w:p>
    <w:p w:rsidR="00D7640E" w:rsidRPr="00E9745D" w:rsidRDefault="00D7640E" w:rsidP="00ED1697">
      <w:pPr>
        <w:pStyle w:val="3"/>
        <w:rPr>
          <w:b w:val="0"/>
          <w:szCs w:val="24"/>
        </w:rPr>
      </w:pPr>
      <w:r w:rsidRPr="00E9745D">
        <w:rPr>
          <w:b w:val="0"/>
          <w:szCs w:val="24"/>
        </w:rPr>
        <w:t>Орджоникидзевского района</w:t>
      </w:r>
    </w:p>
    <w:p w:rsidR="00D7640E" w:rsidRPr="00B52261" w:rsidRDefault="00D7640E" w:rsidP="00ED1697">
      <w:pPr>
        <w:pStyle w:val="3"/>
        <w:rPr>
          <w:b w:val="0"/>
          <w:szCs w:val="24"/>
        </w:rPr>
      </w:pPr>
      <w:r w:rsidRPr="00E9745D">
        <w:rPr>
          <w:b w:val="0"/>
          <w:szCs w:val="24"/>
        </w:rPr>
        <w:t>Республики Хакасия                                                                                              Г.С. Назимова</w:t>
      </w:r>
    </w:p>
    <w:bookmarkEnd w:id="0"/>
    <w:p w:rsidR="00D7640E" w:rsidRPr="002E27FA" w:rsidRDefault="00D7640E" w:rsidP="00ED1697">
      <w:pPr>
        <w:ind w:firstLine="708"/>
        <w:rPr>
          <w:rFonts w:ascii="Times New Roman" w:hAnsi="Times New Roman"/>
          <w:sz w:val="24"/>
          <w:szCs w:val="24"/>
        </w:rPr>
      </w:pPr>
    </w:p>
    <w:sectPr w:rsidR="00D7640E" w:rsidRPr="002E27FA" w:rsidSect="003B4E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0E" w:rsidRDefault="00D7640E" w:rsidP="003B4EE5">
      <w:pPr>
        <w:spacing w:after="0" w:line="240" w:lineRule="auto"/>
      </w:pPr>
      <w:r>
        <w:separator/>
      </w:r>
    </w:p>
  </w:endnote>
  <w:endnote w:type="continuationSeparator" w:id="0">
    <w:p w:rsidR="00D7640E" w:rsidRDefault="00D7640E" w:rsidP="003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0E" w:rsidRDefault="00D7640E" w:rsidP="003B4EE5">
      <w:pPr>
        <w:spacing w:after="0" w:line="240" w:lineRule="auto"/>
      </w:pPr>
      <w:r>
        <w:separator/>
      </w:r>
    </w:p>
  </w:footnote>
  <w:footnote w:type="continuationSeparator" w:id="0">
    <w:p w:rsidR="00D7640E" w:rsidRDefault="00D7640E" w:rsidP="003B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0E" w:rsidRDefault="00D7640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7640E" w:rsidRDefault="00D76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97"/>
    <w:rsid w:val="00003010"/>
    <w:rsid w:val="000059D7"/>
    <w:rsid w:val="000546FB"/>
    <w:rsid w:val="000C7540"/>
    <w:rsid w:val="00183E7D"/>
    <w:rsid w:val="00210E57"/>
    <w:rsid w:val="0025358B"/>
    <w:rsid w:val="002E27FA"/>
    <w:rsid w:val="00305C7C"/>
    <w:rsid w:val="00306783"/>
    <w:rsid w:val="00314C32"/>
    <w:rsid w:val="00351D43"/>
    <w:rsid w:val="00366E5A"/>
    <w:rsid w:val="003939CB"/>
    <w:rsid w:val="003B417D"/>
    <w:rsid w:val="003B4EE5"/>
    <w:rsid w:val="00426D7F"/>
    <w:rsid w:val="004500AB"/>
    <w:rsid w:val="004670ED"/>
    <w:rsid w:val="0047767C"/>
    <w:rsid w:val="00497F72"/>
    <w:rsid w:val="004A05B3"/>
    <w:rsid w:val="004E0CE9"/>
    <w:rsid w:val="00504DF3"/>
    <w:rsid w:val="00511CB9"/>
    <w:rsid w:val="005243AE"/>
    <w:rsid w:val="00567981"/>
    <w:rsid w:val="005D02B8"/>
    <w:rsid w:val="005D0A50"/>
    <w:rsid w:val="006109D4"/>
    <w:rsid w:val="006B6BF3"/>
    <w:rsid w:val="00702C88"/>
    <w:rsid w:val="00707A58"/>
    <w:rsid w:val="00711F05"/>
    <w:rsid w:val="007301C8"/>
    <w:rsid w:val="00795113"/>
    <w:rsid w:val="007D3DB0"/>
    <w:rsid w:val="007D699F"/>
    <w:rsid w:val="008645BB"/>
    <w:rsid w:val="00864F15"/>
    <w:rsid w:val="008E3EDF"/>
    <w:rsid w:val="009162A8"/>
    <w:rsid w:val="00956C59"/>
    <w:rsid w:val="00972638"/>
    <w:rsid w:val="009D7CD6"/>
    <w:rsid w:val="00AC2779"/>
    <w:rsid w:val="00B14D4F"/>
    <w:rsid w:val="00B3023A"/>
    <w:rsid w:val="00B46831"/>
    <w:rsid w:val="00B52261"/>
    <w:rsid w:val="00B8201B"/>
    <w:rsid w:val="00BD2343"/>
    <w:rsid w:val="00D214C5"/>
    <w:rsid w:val="00D32A35"/>
    <w:rsid w:val="00D45904"/>
    <w:rsid w:val="00D45A75"/>
    <w:rsid w:val="00D57AF0"/>
    <w:rsid w:val="00D7640E"/>
    <w:rsid w:val="00DA775B"/>
    <w:rsid w:val="00E22671"/>
    <w:rsid w:val="00E60464"/>
    <w:rsid w:val="00E83A17"/>
    <w:rsid w:val="00E84813"/>
    <w:rsid w:val="00E9745D"/>
    <w:rsid w:val="00EB083B"/>
    <w:rsid w:val="00EB45AA"/>
    <w:rsid w:val="00EC0B58"/>
    <w:rsid w:val="00EC656F"/>
    <w:rsid w:val="00ED1697"/>
    <w:rsid w:val="00EE5A7A"/>
    <w:rsid w:val="00F7132E"/>
    <w:rsid w:val="00F725FE"/>
    <w:rsid w:val="00F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97"/>
    <w:pPr>
      <w:spacing w:after="160" w:line="259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697"/>
    <w:pPr>
      <w:keepNext/>
      <w:keepLines/>
      <w:spacing w:before="40" w:after="0"/>
      <w:outlineLvl w:val="1"/>
    </w:pPr>
    <w:rPr>
      <w:rFonts w:ascii="Calibri Light" w:eastAsia="Calibri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1697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3">
    <w:name w:val="заголовок 3"/>
    <w:basedOn w:val="Normal"/>
    <w:next w:val="Normal"/>
    <w:uiPriority w:val="99"/>
    <w:rsid w:val="00ED1697"/>
    <w:pPr>
      <w:keepNext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A77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B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E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B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EE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697</TotalTime>
  <Pages>2</Pages>
  <Words>739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25</cp:revision>
  <cp:lastPrinted>2022-06-15T07:36:00Z</cp:lastPrinted>
  <dcterms:created xsi:type="dcterms:W3CDTF">2022-04-20T08:25:00Z</dcterms:created>
  <dcterms:modified xsi:type="dcterms:W3CDTF">2022-08-16T06:31:00Z</dcterms:modified>
</cp:coreProperties>
</file>